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78C" w:rsidRDefault="00E1078C" w:rsidP="009A1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konkursów dla organizacji pozarządowych</w:t>
      </w:r>
    </w:p>
    <w:p w:rsidR="00CD4463" w:rsidRDefault="00CD4463" w:rsidP="0082687E">
      <w:pPr>
        <w:spacing w:after="0"/>
      </w:pPr>
    </w:p>
    <w:tbl>
      <w:tblPr>
        <w:tblW w:w="14452" w:type="dxa"/>
        <w:jc w:val="center"/>
        <w:tblLayout w:type="fixed"/>
        <w:tblLook w:val="0000"/>
      </w:tblPr>
      <w:tblGrid>
        <w:gridCol w:w="954"/>
        <w:gridCol w:w="3017"/>
        <w:gridCol w:w="1944"/>
        <w:gridCol w:w="2001"/>
        <w:gridCol w:w="2182"/>
        <w:gridCol w:w="2201"/>
        <w:gridCol w:w="2153"/>
      </w:tblGrid>
      <w:tr w:rsidR="00CD4463" w:rsidRPr="009278CC" w:rsidTr="00E87525">
        <w:trPr>
          <w:cantSplit/>
          <w:tblHeader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</w:pPr>
          </w:p>
          <w:p w:rsidR="00CD4463" w:rsidRPr="009278CC" w:rsidRDefault="00CD4463" w:rsidP="00E87525">
            <w:pPr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278CC">
              <w:rPr>
                <w:b/>
              </w:rPr>
              <w:t>Nazwa konkursu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278CC">
              <w:rPr>
                <w:b/>
              </w:rPr>
              <w:t>Termin złożenia wniosku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278CC">
              <w:rPr>
                <w:b/>
              </w:rPr>
              <w:t>Maksymalna kwota dofinansowania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278CC">
              <w:rPr>
                <w:b/>
              </w:rPr>
              <w:t>Rodzaj zadań/ obszar(y) wsparcia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278CC">
              <w:rPr>
                <w:b/>
              </w:rPr>
              <w:t>Podmiot ogłaszający/ grantodawca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63" w:rsidRPr="009278CC" w:rsidRDefault="00CD4463" w:rsidP="00E8752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278CC">
              <w:rPr>
                <w:b/>
              </w:rPr>
              <w:t>Link do konkursu</w:t>
            </w:r>
          </w:p>
        </w:tc>
      </w:tr>
      <w:tr w:rsidR="009168A7" w:rsidRPr="009278CC" w:rsidTr="009168A7">
        <w:trPr>
          <w:cantSplit/>
          <w:trHeight w:val="6139"/>
          <w:tblHeader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A7" w:rsidRPr="009278CC" w:rsidRDefault="009168A7" w:rsidP="00747135">
            <w:pPr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A7" w:rsidRPr="00C746DF" w:rsidRDefault="00C746DF" w:rsidP="006710E8">
            <w:pPr>
              <w:pStyle w:val="Nagwek30"/>
              <w:numPr>
                <w:ilvl w:val="1"/>
                <w:numId w:val="1"/>
              </w:num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 w:rsidRPr="00C746DF">
              <w:rPr>
                <w:rFonts w:ascii="Calibri" w:hAnsi="Calibri" w:cs="Helvetica"/>
                <w:bCs w:val="0"/>
                <w:sz w:val="24"/>
                <w:szCs w:val="24"/>
              </w:rPr>
              <w:t>Konkurs grantowy programu RITA - Przemiany w regionie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A7" w:rsidRPr="00C746DF" w:rsidRDefault="00C746DF" w:rsidP="009168A7">
            <w:pPr>
              <w:snapToGrid w:val="0"/>
              <w:spacing w:after="0" w:line="240" w:lineRule="auto"/>
              <w:jc w:val="center"/>
            </w:pPr>
            <w:r w:rsidRPr="00C746DF">
              <w:t>do 14 października, do godz. 16:00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C746DF" w:rsidRDefault="00C746DF" w:rsidP="00C746DF">
            <w:pPr>
              <w:suppressAutoHyphens w:val="0"/>
              <w:spacing w:after="240" w:line="240" w:lineRule="auto"/>
              <w:rPr>
                <w:rFonts w:eastAsia="Times New Roman" w:cs="Helvetica"/>
                <w:lang w:eastAsia="pl-PL"/>
              </w:rPr>
            </w:pPr>
            <w:r w:rsidRPr="00C746DF">
              <w:rPr>
                <w:rFonts w:eastAsia="Times New Roman" w:cs="Helvetica"/>
                <w:lang w:eastAsia="pl-PL"/>
              </w:rPr>
              <w:t xml:space="preserve">Wysokość dofinansowania jednego projektu maksymalnie </w:t>
            </w:r>
            <w:r w:rsidRPr="00C746DF">
              <w:rPr>
                <w:rFonts w:eastAsia="Times New Roman" w:cs="Helvetica"/>
                <w:b/>
                <w:bCs/>
                <w:lang w:eastAsia="pl-PL"/>
              </w:rPr>
              <w:t>do 40.000 zł.</w:t>
            </w:r>
          </w:p>
          <w:p w:rsidR="00C746DF" w:rsidRPr="00C746DF" w:rsidRDefault="00C746DF" w:rsidP="00C746DF">
            <w:pPr>
              <w:suppressAutoHyphens w:val="0"/>
              <w:spacing w:line="240" w:lineRule="auto"/>
              <w:rPr>
                <w:rFonts w:eastAsia="Times New Roman" w:cs="Helvetica"/>
                <w:lang w:eastAsia="pl-PL"/>
              </w:rPr>
            </w:pPr>
            <w:r w:rsidRPr="00C746DF">
              <w:rPr>
                <w:rFonts w:eastAsia="Times New Roman" w:cs="Helvetica"/>
                <w:lang w:eastAsia="pl-PL"/>
              </w:rPr>
              <w:t xml:space="preserve">Minimalny </w:t>
            </w:r>
            <w:r w:rsidRPr="00C746DF">
              <w:rPr>
                <w:rFonts w:eastAsia="Times New Roman" w:cs="Helvetica"/>
                <w:b/>
                <w:bCs/>
                <w:lang w:eastAsia="pl-PL"/>
              </w:rPr>
              <w:t>wkład własny: 15% całej wartości projektu</w:t>
            </w:r>
            <w:r w:rsidRPr="00C746DF">
              <w:rPr>
                <w:rFonts w:eastAsia="Times New Roman" w:cs="Helvetica"/>
                <w:lang w:eastAsia="pl-PL"/>
              </w:rPr>
              <w:t xml:space="preserve"> (w postaci wkładu finansowego, rzeczowego lub osobowego).</w:t>
            </w:r>
          </w:p>
          <w:p w:rsidR="009168A7" w:rsidRPr="00C746DF" w:rsidRDefault="009168A7" w:rsidP="006710E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A7" w:rsidRPr="00C746DF" w:rsidRDefault="00C746DF" w:rsidP="00C746DF">
            <w:pPr>
              <w:suppressAutoHyphens w:val="0"/>
              <w:spacing w:after="240" w:line="240" w:lineRule="auto"/>
              <w:rPr>
                <w:rFonts w:eastAsia="Times New Roman" w:cs="Helvetica"/>
                <w:sz w:val="20"/>
                <w:szCs w:val="20"/>
                <w:lang w:eastAsia="pl-PL"/>
              </w:rPr>
            </w:pPr>
            <w:r w:rsidRPr="00C746DF">
              <w:rPr>
                <w:rFonts w:eastAsia="Times New Roman" w:cs="Helvetica"/>
                <w:sz w:val="20"/>
                <w:szCs w:val="20"/>
                <w:lang w:eastAsia="pl-PL"/>
              </w:rPr>
              <w:t xml:space="preserve">Celem programu jest wsparcie demokratycznych i systemowych przemian w krajach Europy Wschodniej, Kaukazu i Azji Centralnej, poprzez dzielenie się polskim doświadczeniem w tym zakresie, oraz udział w kształtowaniu nowych liderów i elit zdolnych do działania na rzecz demokracji, gospodarki rynkowej oraz społeczeństwa obywatelskiego. Program obejmuje następujące kraje: </w:t>
            </w:r>
            <w:r w:rsidRPr="00C746DF">
              <w:rPr>
                <w:rFonts w:eastAsia="Times New Roman" w:cs="Helvetica"/>
                <w:b/>
                <w:bCs/>
                <w:sz w:val="20"/>
                <w:szCs w:val="20"/>
                <w:lang w:eastAsia="pl-PL"/>
              </w:rPr>
              <w:t>Armenia, Azerbejdżan, Białoruś, Gruzja, Kazachstan, Kirgistan, Mołdawia, Rosja, Ukraina, Tadżykistan</w:t>
            </w:r>
            <w:r w:rsidRPr="00C746DF">
              <w:rPr>
                <w:rFonts w:eastAsia="Times New Roman" w:cs="Helvetic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A7" w:rsidRPr="00C746DF" w:rsidRDefault="00C746DF" w:rsidP="006710E8">
            <w:pPr>
              <w:pStyle w:val="Nagwek30"/>
              <w:spacing w:before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746DF">
              <w:rPr>
                <w:rFonts w:ascii="Calibri" w:eastAsia="Calibri" w:hAnsi="Calibri" w:cs="Helvetica"/>
                <w:b w:val="0"/>
                <w:sz w:val="22"/>
                <w:szCs w:val="22"/>
              </w:rPr>
              <w:t>Polsko-Amerykańskia Fundacja Wolności (PAFW), program realizowany przez Fundację Edukacja dla Demokracji (FED)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336" w:rsidRDefault="00010336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7" w:history="1">
              <w:r w:rsidRPr="003D341B">
                <w:rPr>
                  <w:rStyle w:val="Hipercze"/>
                </w:rPr>
                <w:t>http://programrita.org/</w:t>
              </w:r>
            </w:hyperlink>
            <w:r>
              <w:t xml:space="preserve"> </w:t>
            </w:r>
          </w:p>
          <w:p w:rsidR="00010336" w:rsidRDefault="00010336" w:rsidP="006710E8">
            <w:pPr>
              <w:pStyle w:val="Akapitzlist"/>
              <w:snapToGrid w:val="0"/>
              <w:spacing w:after="0"/>
              <w:ind w:left="0"/>
              <w:jc w:val="center"/>
            </w:pPr>
          </w:p>
          <w:p w:rsidR="009168A7" w:rsidRPr="008727A6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8" w:history="1">
              <w:r w:rsidRPr="003D341B">
                <w:rPr>
                  <w:rStyle w:val="Hipercze"/>
                </w:rPr>
                <w:t>http://programrita.org/projekty-partnerskie/</w:t>
              </w:r>
            </w:hyperlink>
            <w:r>
              <w:t xml:space="preserve"> </w:t>
            </w:r>
          </w:p>
        </w:tc>
      </w:tr>
      <w:tr w:rsidR="004C235F" w:rsidRPr="009278CC" w:rsidTr="009168A7">
        <w:trPr>
          <w:cantSplit/>
          <w:trHeight w:val="6139"/>
          <w:tblHeader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Pr="009278CC" w:rsidRDefault="004C235F" w:rsidP="00747135">
            <w:pPr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Pr="004C235F" w:rsidRDefault="004C235F" w:rsidP="006710E8">
            <w:pPr>
              <w:pStyle w:val="Nagwek30"/>
              <w:numPr>
                <w:ilvl w:val="1"/>
                <w:numId w:val="1"/>
              </w:numPr>
              <w:spacing w:before="0"/>
              <w:jc w:val="center"/>
              <w:rPr>
                <w:rFonts w:ascii="Calibri" w:hAnsi="Calibri" w:cs="Helvetica"/>
                <w:bCs w:val="0"/>
                <w:sz w:val="24"/>
                <w:szCs w:val="24"/>
              </w:rPr>
            </w:pPr>
            <w:r w:rsidRPr="004C235F">
              <w:rPr>
                <w:rFonts w:ascii="Calibri" w:eastAsia="Calibri" w:hAnsi="Calibri" w:cs="Segoe UI"/>
                <w:sz w:val="24"/>
                <w:szCs w:val="24"/>
              </w:rPr>
              <w:t xml:space="preserve">"Regionalny Konkurs Grantowy" </w:t>
            </w:r>
            <w:r w:rsidRPr="004C235F">
              <w:rPr>
                <w:rFonts w:ascii="Calibri" w:eastAsia="Calibri" w:hAnsi="Calibri" w:cs="Segoe UI"/>
                <w:sz w:val="24"/>
                <w:szCs w:val="24"/>
              </w:rPr>
              <w:br/>
              <w:t xml:space="preserve">w ramach Programu "Równać Szanse 2016" </w:t>
            </w:r>
            <w:r w:rsidRPr="004C235F">
              <w:rPr>
                <w:rFonts w:ascii="Calibri" w:eastAsia="Calibri" w:hAnsi="Calibri" w:cs="Segoe UI"/>
                <w:sz w:val="24"/>
                <w:szCs w:val="24"/>
              </w:rPr>
              <w:br/>
              <w:t>Polsko-Amerykańskiej Fundacji Wolności.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Pr="004C235F" w:rsidRDefault="004C235F" w:rsidP="009168A7">
            <w:pPr>
              <w:snapToGrid w:val="0"/>
              <w:spacing w:after="0" w:line="240" w:lineRule="auto"/>
              <w:jc w:val="center"/>
            </w:pPr>
            <w:r w:rsidRPr="004C235F">
              <w:t>do 25 października, do godz. 12:00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Pr="004C235F" w:rsidRDefault="004C235F" w:rsidP="00C746DF">
            <w:pPr>
              <w:suppressAutoHyphens w:val="0"/>
              <w:spacing w:after="240" w:line="240" w:lineRule="auto"/>
              <w:rPr>
                <w:rFonts w:eastAsia="Times New Roman" w:cs="Helvetica"/>
                <w:lang w:eastAsia="pl-PL"/>
              </w:rPr>
            </w:pPr>
            <w:r w:rsidRPr="004C235F">
              <w:rPr>
                <w:rFonts w:cs="Segoe UI"/>
              </w:rPr>
              <w:t>O dotacje </w:t>
            </w:r>
            <w:r w:rsidRPr="004C235F">
              <w:rPr>
                <w:rFonts w:cs="Segoe UI"/>
                <w:b/>
                <w:bCs/>
              </w:rPr>
              <w:t>do 8 500 zł </w:t>
            </w:r>
            <w:r w:rsidRPr="004C235F">
              <w:rPr>
                <w:rFonts w:cs="Segoe UI"/>
              </w:rPr>
              <w:t>na projekty </w:t>
            </w:r>
            <w:r w:rsidRPr="004C235F">
              <w:rPr>
                <w:rFonts w:cs="Segoe UI"/>
                <w:b/>
                <w:bCs/>
              </w:rPr>
              <w:t>minimum 6-miesięczne</w:t>
            </w:r>
            <w:r w:rsidRPr="004C235F">
              <w:rPr>
                <w:rFonts w:cs="Segoe UI"/>
              </w:rPr>
              <w:t>, rozpoczynające się nie wcześniej niż </w:t>
            </w:r>
            <w:r w:rsidRPr="004C235F">
              <w:rPr>
                <w:rFonts w:cs="Segoe UI"/>
                <w:b/>
                <w:bCs/>
              </w:rPr>
              <w:t>1 lutego 2017 r. i trwające nie dłużej niż do 31 sierpnia 2017 r. </w:t>
            </w:r>
            <w:r w:rsidRPr="004C235F">
              <w:rPr>
                <w:rFonts w:cs="Segoe UI"/>
              </w:rPr>
              <w:t>mogą ubiegać się organizacje pozarządowe, gminne domy kultury i gminne biblioteki oraz nieformalne grupy dorosłych  z terenów wiejskich i miast do 20 000 mieszkańców.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Pr="004C235F" w:rsidRDefault="004C235F" w:rsidP="00C746DF">
            <w:pPr>
              <w:suppressAutoHyphens w:val="0"/>
              <w:spacing w:after="240" w:line="240" w:lineRule="auto"/>
              <w:rPr>
                <w:rFonts w:eastAsia="Times New Roman" w:cs="Helvetica"/>
                <w:lang w:eastAsia="pl-PL"/>
              </w:rPr>
            </w:pPr>
            <w:r w:rsidRPr="004C235F">
              <w:rPr>
                <w:rFonts w:cs="Segoe UI"/>
              </w:rPr>
              <w:t>Celem konkursu jest wsparcie projektów, których celem ma być rozwój u młodych ludzi umiejętności społecznych przydatnych zarówno w ich obecnym, jak i dorosłym życiu.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Pr="004C235F" w:rsidRDefault="004C235F" w:rsidP="006710E8">
            <w:pPr>
              <w:pStyle w:val="Nagwek30"/>
              <w:spacing w:before="0"/>
              <w:jc w:val="center"/>
              <w:rPr>
                <w:rFonts w:ascii="Calibri" w:eastAsia="Calibri" w:hAnsi="Calibri" w:cs="Helvetica"/>
                <w:b w:val="0"/>
                <w:sz w:val="22"/>
                <w:szCs w:val="22"/>
              </w:rPr>
            </w:pPr>
            <w:r w:rsidRPr="004C235F">
              <w:rPr>
                <w:rFonts w:ascii="Calibri" w:eastAsia="Calibri" w:hAnsi="Calibri" w:cs="Segoe UI"/>
                <w:b w:val="0"/>
                <w:sz w:val="22"/>
                <w:szCs w:val="22"/>
              </w:rPr>
              <w:t>Polska Fundacja Dzieci i Młodzieży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5F" w:rsidRDefault="004C235F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9" w:history="1">
              <w:r w:rsidRPr="003D341B">
                <w:rPr>
                  <w:rStyle w:val="Hipercze"/>
                </w:rPr>
                <w:t>http://www.rownacszanse.pl/i293</w:t>
              </w:r>
            </w:hyperlink>
            <w:r>
              <w:t xml:space="preserve"> </w:t>
            </w:r>
          </w:p>
        </w:tc>
      </w:tr>
      <w:tr w:rsidR="00C746DF" w:rsidRPr="009278CC" w:rsidTr="00E87525">
        <w:trPr>
          <w:cantSplit/>
          <w:tblHeader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4C235F" w:rsidP="003538E7">
            <w:pPr>
              <w:snapToGrid w:val="0"/>
              <w:spacing w:after="0" w:line="240" w:lineRule="auto"/>
              <w:jc w:val="center"/>
            </w:pPr>
            <w:r>
              <w:lastRenderedPageBreak/>
              <w:t>3</w:t>
            </w:r>
            <w:r w:rsidR="00C746DF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Nagwek30"/>
              <w:numPr>
                <w:ilvl w:val="1"/>
                <w:numId w:val="1"/>
              </w:numPr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B877BC">
              <w:rPr>
                <w:rFonts w:ascii="Calibri" w:hAnsi="Calibri" w:cs="Helvetica"/>
                <w:sz w:val="22"/>
                <w:szCs w:val="22"/>
              </w:rPr>
              <w:t>Rusza nowy Program Współpracy Transgranicznej Polska-Białoruś-Ukraina 2014-2020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snapToGrid w:val="0"/>
              <w:spacing w:after="0" w:line="240" w:lineRule="auto"/>
              <w:jc w:val="center"/>
              <w:rPr>
                <w:rFonts w:cs="Helvetica"/>
                <w:bCs/>
              </w:rPr>
            </w:pPr>
            <w:r w:rsidRPr="004771A7">
              <w:rPr>
                <w:rFonts w:cs="Helvetica"/>
                <w:bCs/>
              </w:rPr>
              <w:t>od 11 października do 31 grudnia 2016 r.</w:t>
            </w:r>
          </w:p>
          <w:p w:rsidR="00C746DF" w:rsidRDefault="00C746DF" w:rsidP="006710E8">
            <w:pPr>
              <w:snapToGrid w:val="0"/>
              <w:spacing w:after="0" w:line="240" w:lineRule="auto"/>
              <w:rPr>
                <w:rFonts w:cs="Helvetica"/>
                <w:bCs/>
              </w:rPr>
            </w:pPr>
          </w:p>
          <w:p w:rsidR="00C746DF" w:rsidRPr="00780DA7" w:rsidRDefault="00C746DF" w:rsidP="006710E8">
            <w:pPr>
              <w:snapToGrid w:val="0"/>
              <w:spacing w:after="0" w:line="240" w:lineRule="auto"/>
              <w:rPr>
                <w:rFonts w:cs="Helvetica"/>
                <w:b/>
                <w:u w:val="single"/>
              </w:rPr>
            </w:pPr>
            <w:r w:rsidRPr="00780DA7">
              <w:rPr>
                <w:rFonts w:cs="Helvetica"/>
              </w:rPr>
              <w:t xml:space="preserve">Nabór odbędzie się dwuetapowo: najpierw oceniane będą tzw. koncepcje projektowe (składane do 31 grudnia 2016). Najlepsze zostaną zaproszone do drugiego etapu, w którym przygotowany zostanie pełny wniosek o dofinansowanie.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Default"/>
              <w:jc w:val="center"/>
              <w:rPr>
                <w:sz w:val="23"/>
                <w:szCs w:val="23"/>
              </w:rPr>
            </w:pPr>
            <w:r w:rsidRPr="00780DA7">
              <w:rPr>
                <w:rFonts w:cs="Helvetica"/>
                <w:color w:val="auto"/>
                <w:sz w:val="22"/>
                <w:szCs w:val="22"/>
              </w:rPr>
              <w:t>Maksymalne wsparcie UE dla projektu może wynieść 2,5 mln euro.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B877BC" w:rsidRDefault="00C746DF" w:rsidP="006710E8">
            <w:pPr>
              <w:suppressAutoHyphens w:val="0"/>
              <w:spacing w:after="240" w:line="240" w:lineRule="auto"/>
              <w:rPr>
                <w:rFonts w:eastAsia="Times New Roman" w:cs="Helvetica"/>
                <w:sz w:val="20"/>
                <w:szCs w:val="20"/>
                <w:lang w:eastAsia="pl-PL"/>
              </w:rPr>
            </w:pPr>
            <w:r w:rsidRPr="00780DA7">
              <w:rPr>
                <w:rFonts w:eastAsia="Times New Roman" w:cs="Helvetica"/>
                <w:b/>
                <w:bCs/>
                <w:sz w:val="20"/>
                <w:szCs w:val="20"/>
                <w:lang w:eastAsia="pl-PL"/>
              </w:rPr>
              <w:t>Pierwszy konkurs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 xml:space="preserve"> obejmie wszystkie cztery nowe cele tematyczne Programu, zdefiniowane dla perspektywy 2014-2020:</w:t>
            </w:r>
            <w:r w:rsidRPr="00780DA7">
              <w:rPr>
                <w:rFonts w:eastAsia="Times New Roman" w:cs="Helvetica"/>
                <w:sz w:val="20"/>
                <w:szCs w:val="20"/>
                <w:lang w:eastAsia="pl-PL"/>
              </w:rPr>
              <w:t xml:space="preserve"> 1)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Promocja kultury lokalnej i zachowanie dziedzictwa historycznego – 14,84 mln euro</w:t>
            </w:r>
            <w:r w:rsidRPr="00780DA7">
              <w:rPr>
                <w:rFonts w:eastAsia="Times New Roman" w:cs="Helvetica"/>
                <w:sz w:val="20"/>
                <w:szCs w:val="20"/>
                <w:lang w:eastAsia="pl-PL"/>
              </w:rPr>
              <w:t xml:space="preserve">; 2)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Poprawa dostępności regionów, rozwoju trwałego i odpornego na klimat transportu oraz sieci i systemów</w:t>
            </w:r>
            <w:r w:rsidRPr="00780DA7">
              <w:rPr>
                <w:rFonts w:ascii="Verdana" w:eastAsia="Times New Roman" w:hAnsi="Verdana" w:cs="Helvetica"/>
                <w:color w:val="504E4D"/>
                <w:sz w:val="20"/>
                <w:szCs w:val="20"/>
                <w:lang w:eastAsia="pl-PL"/>
              </w:rPr>
              <w:t xml:space="preserve">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komunikacyjnych – 28,32 mln euro</w:t>
            </w:r>
            <w:r w:rsidRPr="00780DA7">
              <w:rPr>
                <w:rFonts w:eastAsia="Times New Roman" w:cs="Helvetica"/>
                <w:sz w:val="20"/>
                <w:szCs w:val="20"/>
                <w:lang w:eastAsia="pl-PL"/>
              </w:rPr>
              <w:t xml:space="preserve">; 3)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Wspólne wyzwania w obszarze bezpieczeństwa i ochrony – 14,53 mln euro</w:t>
            </w:r>
            <w:r w:rsidRPr="00780DA7">
              <w:rPr>
                <w:rFonts w:eastAsia="Times New Roman" w:cs="Helvetica"/>
                <w:sz w:val="20"/>
                <w:szCs w:val="20"/>
                <w:lang w:eastAsia="pl-PL"/>
              </w:rPr>
              <w:t xml:space="preserve">; 4)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Promocja zarządzania granicami oraz bezpieczeństwem na granicach,</w:t>
            </w:r>
            <w:r w:rsidRPr="00B877BC">
              <w:rPr>
                <w:rFonts w:ascii="Verdana" w:eastAsia="Times New Roman" w:hAnsi="Verdana" w:cs="Helvetica"/>
                <w:color w:val="504E4D"/>
                <w:sz w:val="20"/>
                <w:szCs w:val="20"/>
                <w:lang w:eastAsia="pl-PL"/>
              </w:rPr>
              <w:t xml:space="preserve">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zarządzanie mobilnością i migracjami –</w:t>
            </w:r>
            <w:r w:rsidRPr="00B877BC">
              <w:rPr>
                <w:rFonts w:ascii="Verdana" w:eastAsia="Times New Roman" w:hAnsi="Verdana" w:cs="Helvetica"/>
                <w:color w:val="504E4D"/>
                <w:sz w:val="20"/>
                <w:szCs w:val="20"/>
                <w:lang w:eastAsia="pl-PL"/>
              </w:rPr>
              <w:t xml:space="preserve"> </w:t>
            </w:r>
            <w:r w:rsidRPr="00B877BC">
              <w:rPr>
                <w:rFonts w:eastAsia="Times New Roman" w:cs="Helvetica"/>
                <w:sz w:val="20"/>
                <w:szCs w:val="20"/>
                <w:lang w:eastAsia="pl-PL"/>
              </w:rPr>
              <w:t>23,79</w:t>
            </w:r>
            <w:r w:rsidRPr="00B877BC">
              <w:rPr>
                <w:rFonts w:ascii="Verdana" w:eastAsia="Times New Roman" w:hAnsi="Verdana" w:cs="Helvetica"/>
                <w:color w:val="504E4D"/>
                <w:sz w:val="20"/>
                <w:szCs w:val="20"/>
                <w:lang w:eastAsia="pl-PL"/>
              </w:rPr>
              <w:t xml:space="preserve"> </w:t>
            </w:r>
            <w:r w:rsidRPr="00780DA7">
              <w:rPr>
                <w:rFonts w:eastAsia="Times New Roman" w:cs="Helvetica"/>
                <w:sz w:val="20"/>
                <w:szCs w:val="20"/>
                <w:lang w:eastAsia="pl-PL"/>
              </w:rPr>
              <w:t>mln euro.</w:t>
            </w:r>
          </w:p>
          <w:p w:rsidR="00C746DF" w:rsidRPr="00684C9E" w:rsidRDefault="00C746DF" w:rsidP="006710E8">
            <w:pPr>
              <w:suppressAutoHyphens w:val="0"/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Nagwek30"/>
              <w:spacing w:before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Ministerstwo Rozwoju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</w:p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10" w:history="1">
              <w:r w:rsidRPr="00C170A8">
                <w:rPr>
                  <w:rStyle w:val="Hipercze"/>
                </w:rPr>
                <w:t>http://www.ewt.gov.pl/strony/wiadomosci/rusza-nowy-program-wspolpracy-transgranicznej-polska-bialorus-ukraina-2014-2020/</w:t>
              </w:r>
            </w:hyperlink>
          </w:p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</w:p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11" w:history="1">
              <w:r w:rsidRPr="00C170A8">
                <w:rPr>
                  <w:rStyle w:val="Hipercze"/>
                </w:rPr>
                <w:t>http://www.ewt.gov.pl/Strony/wiadomosci/Dokumenty-dla-wnioskodawcow-w-programie-Polska-Bialorus-Ukraina</w:t>
              </w:r>
            </w:hyperlink>
          </w:p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  <w:r>
              <w:t xml:space="preserve"> </w:t>
            </w:r>
          </w:p>
        </w:tc>
      </w:tr>
      <w:tr w:rsidR="00C746DF" w:rsidRPr="009278CC" w:rsidTr="00E87525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4C235F" w:rsidP="00E87525">
            <w:pPr>
              <w:snapToGrid w:val="0"/>
              <w:spacing w:after="0" w:line="240" w:lineRule="auto"/>
              <w:jc w:val="center"/>
            </w:pPr>
            <w:r>
              <w:lastRenderedPageBreak/>
              <w:t>4</w:t>
            </w:r>
            <w:r w:rsidR="00010336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Kreatywna Europa</w:t>
            </w:r>
          </w:p>
          <w:p w:rsidR="00C746DF" w:rsidRPr="009C05A8" w:rsidRDefault="00C746DF" w:rsidP="006710E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05A8">
              <w:rPr>
                <w:rFonts w:cs="Helvetica"/>
                <w:b/>
                <w:bCs/>
              </w:rPr>
              <w:t>– komponent Kultura do obszaru grantowego Projekty Współpracy Europejskiej.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3538E7" w:rsidRDefault="00C746DF" w:rsidP="006710E8">
            <w:pPr>
              <w:snapToGrid w:val="0"/>
              <w:spacing w:after="0" w:line="240" w:lineRule="auto"/>
              <w:jc w:val="center"/>
            </w:pPr>
            <w:r>
              <w:t>do 23 listopada 2016, do godz. 12:00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727E6E" w:rsidRDefault="00C746DF" w:rsidP="006710E8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C05A8" w:rsidRDefault="00C746DF" w:rsidP="006710E8">
            <w:pPr>
              <w:snapToGrid w:val="0"/>
              <w:spacing w:after="0" w:line="240" w:lineRule="auto"/>
              <w:rPr>
                <w:rFonts w:cs="Helvetica"/>
                <w:color w:val="323232"/>
              </w:rPr>
            </w:pPr>
            <w:r w:rsidRPr="009C05A8">
              <w:rPr>
                <w:rFonts w:cs="Helvetica"/>
                <w:color w:val="323232"/>
              </w:rPr>
              <w:t>- wspieranie transnarodowej mobilności artystów;</w:t>
            </w:r>
          </w:p>
          <w:p w:rsidR="00C746DF" w:rsidRPr="009C05A8" w:rsidRDefault="00C746DF" w:rsidP="006710E8">
            <w:pPr>
              <w:snapToGrid w:val="0"/>
              <w:spacing w:after="0" w:line="240" w:lineRule="auto"/>
              <w:rPr>
                <w:rFonts w:cs="Helvetica"/>
                <w:color w:val="323232"/>
              </w:rPr>
            </w:pPr>
            <w:r w:rsidRPr="009C05A8">
              <w:rPr>
                <w:rFonts w:cs="Helvetica"/>
                <w:color w:val="323232"/>
              </w:rPr>
              <w:t xml:space="preserve">- wspieranie działań na rzecz pozyskiwania odbiorców; </w:t>
            </w:r>
          </w:p>
          <w:p w:rsidR="00C746DF" w:rsidRPr="009C05A8" w:rsidRDefault="00C746DF" w:rsidP="006710E8">
            <w:pPr>
              <w:snapToGrid w:val="0"/>
              <w:spacing w:after="0" w:line="240" w:lineRule="auto"/>
              <w:rPr>
                <w:rFonts w:cs="Helvetica"/>
                <w:color w:val="323232"/>
              </w:rPr>
            </w:pPr>
            <w:r w:rsidRPr="009C05A8">
              <w:rPr>
                <w:rFonts w:cs="Helvetica"/>
                <w:color w:val="323232"/>
              </w:rPr>
              <w:t>- promowanie kreatywności, innowacyjnych podejść do twórczości i nowych sposobów zapewniania efektów rozprzestrzeniania na inne sektory.</w:t>
            </w:r>
          </w:p>
          <w:p w:rsidR="00C746DF" w:rsidRPr="009C05A8" w:rsidRDefault="00C746DF" w:rsidP="006710E8">
            <w:pPr>
              <w:snapToGrid w:val="0"/>
              <w:spacing w:after="0" w:line="240" w:lineRule="auto"/>
              <w:rPr>
                <w:rFonts w:cs="Helvetica"/>
                <w:bCs/>
              </w:rPr>
            </w:pPr>
            <w:r w:rsidRPr="009C05A8">
              <w:rPr>
                <w:rFonts w:cs="Helvetica"/>
                <w:color w:val="323232"/>
              </w:rPr>
              <w:t xml:space="preserve">- </w:t>
            </w:r>
            <w:r w:rsidRPr="009C05A8">
              <w:rPr>
                <w:rFonts w:cs="Helvetica"/>
                <w:bCs/>
                <w:color w:val="323232"/>
              </w:rPr>
              <w:t>pomoc w integracji uchodźców w UE poprzez promowanie i współtworzenie działań kulturalnych i audiowizualnych w Europie istotnych dla tej konkretnej grupy docelowej.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C05A8" w:rsidRDefault="00C746DF" w:rsidP="006710E8">
            <w:pPr>
              <w:snapToGrid w:val="0"/>
              <w:spacing w:after="0" w:line="240" w:lineRule="auto"/>
              <w:jc w:val="center"/>
            </w:pPr>
            <w:r w:rsidRPr="009C05A8">
              <w:rPr>
                <w:rFonts w:cs="Helvetica"/>
                <w:bCs/>
              </w:rPr>
              <w:t>Agencja Wykonawcza ds. Edukacji, Sektora Audiowizualnego oraz Kultury (EACEA)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snapToGrid w:val="0"/>
              <w:spacing w:after="0" w:line="240" w:lineRule="auto"/>
              <w:jc w:val="center"/>
            </w:pPr>
            <w:hyperlink r:id="rId12" w:history="1">
              <w:r w:rsidRPr="003D341B">
                <w:rPr>
                  <w:rStyle w:val="Hipercze"/>
                </w:rPr>
                <w:t>http://kreatywna-europa.eu/nabor-do-projektow-wspolpracy-europejskiej-otwarty/</w:t>
              </w:r>
            </w:hyperlink>
            <w:r>
              <w:t xml:space="preserve"> </w:t>
            </w:r>
          </w:p>
          <w:p w:rsidR="00C746DF" w:rsidRDefault="00C746DF" w:rsidP="006710E8">
            <w:pPr>
              <w:snapToGrid w:val="0"/>
              <w:spacing w:after="0" w:line="240" w:lineRule="auto"/>
              <w:jc w:val="center"/>
            </w:pPr>
          </w:p>
          <w:p w:rsidR="00C746DF" w:rsidRPr="003538E7" w:rsidRDefault="00C746DF" w:rsidP="006710E8">
            <w:pPr>
              <w:snapToGrid w:val="0"/>
              <w:spacing w:after="0" w:line="240" w:lineRule="auto"/>
              <w:jc w:val="center"/>
            </w:pPr>
            <w:hyperlink r:id="rId13" w:history="1">
              <w:r w:rsidRPr="003D341B">
                <w:rPr>
                  <w:rStyle w:val="Hipercze"/>
                </w:rPr>
                <w:t>http://eacea.ec.europa.eu/creative-europe/funding/support-european-cooperation-projects-2017_en</w:t>
              </w:r>
            </w:hyperlink>
            <w:r>
              <w:t xml:space="preserve"> </w:t>
            </w:r>
          </w:p>
        </w:tc>
      </w:tr>
      <w:tr w:rsidR="00C746DF" w:rsidRPr="009278CC" w:rsidTr="00E87525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5F" w:rsidRDefault="004C235F" w:rsidP="00E87525">
            <w:pPr>
              <w:snapToGrid w:val="0"/>
              <w:spacing w:after="0" w:line="240" w:lineRule="auto"/>
              <w:jc w:val="center"/>
            </w:pPr>
          </w:p>
          <w:p w:rsidR="00C746DF" w:rsidRDefault="004C235F" w:rsidP="00E87525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010336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Nagwek30"/>
              <w:numPr>
                <w:ilvl w:val="1"/>
                <w:numId w:val="1"/>
              </w:numPr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746DF" w:rsidRPr="00684C9E" w:rsidRDefault="00C746DF" w:rsidP="006710E8">
            <w:pPr>
              <w:pStyle w:val="Nagwek30"/>
              <w:numPr>
                <w:ilvl w:val="1"/>
                <w:numId w:val="1"/>
              </w:numPr>
              <w:spacing w:before="0"/>
              <w:jc w:val="center"/>
              <w:rPr>
                <w:rFonts w:ascii="Calibri" w:hAnsi="Calibri"/>
                <w:sz w:val="28"/>
                <w:szCs w:val="28"/>
              </w:rPr>
            </w:pPr>
            <w:r w:rsidRPr="00684C9E">
              <w:rPr>
                <w:rFonts w:ascii="Calibri" w:hAnsi="Calibri"/>
                <w:sz w:val="28"/>
                <w:szCs w:val="28"/>
              </w:rPr>
              <w:t>Konkurs FIO 2017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4C235F" w:rsidRDefault="00C746DF" w:rsidP="006710E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35F">
              <w:rPr>
                <w:rFonts w:cs="Arial"/>
                <w:bCs/>
                <w:sz w:val="24"/>
                <w:szCs w:val="24"/>
              </w:rPr>
              <w:t>w Priorytecie 3 i w Priorytecie 4 (Konkurs Ogólny) nabór wniosków przypada od 1 grudnia 2016 r. do 9 stycznia 2017 r. do godziny 16:15 („nabór grudniowy”).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10 tys. zł do 40 tys. zł włącznie </w:t>
            </w:r>
          </w:p>
          <w:p w:rsidR="00C746DF" w:rsidRDefault="00C746DF" w:rsidP="00671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(Co najmniej 10% wartości dotacji - środki własne niefinansowe lub finansowe) </w:t>
            </w:r>
          </w:p>
          <w:p w:rsidR="00C746DF" w:rsidRDefault="00C746DF" w:rsidP="006710E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746DF" w:rsidRDefault="00C746DF" w:rsidP="00671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ponad 40 tys. zł do 100 tys. zł włącznie </w:t>
            </w:r>
          </w:p>
          <w:p w:rsidR="00C746DF" w:rsidRDefault="00C746DF" w:rsidP="006710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(Co najmniej 15% wartości dotacji - środki własne niefinansowe lub finansowe, w tym nie mniej niż 7,5% wartości dotacji wkład finansowy) </w:t>
            </w:r>
          </w:p>
          <w:p w:rsidR="00C746DF" w:rsidRPr="0042675B" w:rsidRDefault="00C746DF" w:rsidP="006710E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168A7" w:rsidRDefault="00C746DF" w:rsidP="006710E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168A7">
              <w:rPr>
                <w:sz w:val="20"/>
                <w:szCs w:val="20"/>
              </w:rPr>
              <w:t xml:space="preserve">Celem głównym Programu FIO jest </w:t>
            </w:r>
            <w:r w:rsidRPr="009168A7">
              <w:rPr>
                <w:bCs/>
                <w:sz w:val="20"/>
                <w:szCs w:val="20"/>
              </w:rPr>
              <w:t>zwiększenie zaangażowania obywateli i organizacji pozarządowych w życie publiczne</w:t>
            </w:r>
            <w:r w:rsidRPr="009168A7">
              <w:rPr>
                <w:sz w:val="20"/>
                <w:szCs w:val="20"/>
              </w:rPr>
              <w:t>.</w:t>
            </w:r>
          </w:p>
          <w:p w:rsidR="00C746DF" w:rsidRPr="009168A7" w:rsidRDefault="00C746DF" w:rsidP="006710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68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Cele szczegółowe: </w:t>
            </w:r>
          </w:p>
          <w:p w:rsidR="00C746DF" w:rsidRPr="009168A7" w:rsidRDefault="00C746DF" w:rsidP="006710E8">
            <w:pPr>
              <w:suppressAutoHyphens w:val="0"/>
              <w:autoSpaceDE w:val="0"/>
              <w:autoSpaceDN w:val="0"/>
              <w:adjustRightInd w:val="0"/>
              <w:spacing w:after="147" w:line="240" w:lineRule="auto"/>
              <w:rPr>
                <w:rFonts w:eastAsia="Times New Roman" w:cs="Times New Roman"/>
                <w:lang w:eastAsia="pl-PL"/>
              </w:rPr>
            </w:pPr>
            <w:r w:rsidRPr="009168A7">
              <w:rPr>
                <w:rFonts w:eastAsia="Times New Roman" w:cs="Times New Roman"/>
                <w:sz w:val="20"/>
                <w:szCs w:val="20"/>
                <w:lang w:eastAsia="pl-PL"/>
              </w:rPr>
              <w:t>1. Zwiększenie ilości inicjatyw oddolnych. 2. Wzrost liczby obywateli angażujących się w działania organizacji pozarządowych i inicjatywy lokalne. 3. Wzrost partycypacji obywateli w sprawach publicznych. 4. Wzmocnienie potencjału III sektora.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6307E4" w:rsidRDefault="00C746DF" w:rsidP="006710E8">
            <w:pPr>
              <w:pStyle w:val="Nagwek30"/>
              <w:spacing w:before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Ministerstwo Rodziny, Pracy i Polityki Społecznej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14" w:history="1">
              <w:r w:rsidRPr="003D341B">
                <w:rPr>
                  <w:rStyle w:val="Hipercze"/>
                </w:rPr>
                <w:t>http://pozytek.gov.pl/FIO,2017,3905.html</w:t>
              </w:r>
            </w:hyperlink>
            <w:r>
              <w:t>;</w:t>
            </w:r>
          </w:p>
          <w:p w:rsidR="00C746DF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</w:p>
          <w:p w:rsidR="00C746DF" w:rsidRPr="008727A6" w:rsidRDefault="00C746DF" w:rsidP="006710E8">
            <w:pPr>
              <w:pStyle w:val="Akapitzlist"/>
              <w:snapToGrid w:val="0"/>
              <w:spacing w:after="0"/>
              <w:ind w:left="0"/>
              <w:jc w:val="center"/>
            </w:pPr>
            <w:hyperlink r:id="rId15" w:history="1">
              <w:r w:rsidRPr="003D341B">
                <w:rPr>
                  <w:rStyle w:val="Hipercze"/>
                </w:rPr>
                <w:t>http://pozytek.gov.pl/Ogloszenie,o,konkursie,FIO,2017,3923.html</w:t>
              </w:r>
            </w:hyperlink>
            <w:r>
              <w:t xml:space="preserve">  </w:t>
            </w:r>
          </w:p>
        </w:tc>
      </w:tr>
      <w:tr w:rsidR="00C746DF" w:rsidRPr="009278CC" w:rsidTr="00E87525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Default="004C235F" w:rsidP="00E87525">
            <w:pPr>
              <w:snapToGrid w:val="0"/>
              <w:spacing w:after="0" w:line="240" w:lineRule="auto"/>
              <w:jc w:val="center"/>
            </w:pPr>
            <w:r>
              <w:lastRenderedPageBreak/>
              <w:t>6</w:t>
            </w:r>
            <w:r w:rsidR="00C746DF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60A0F" w:rsidRDefault="00C746DF" w:rsidP="00A32DC2">
            <w:pPr>
              <w:pStyle w:val="Nagwek30"/>
              <w:tabs>
                <w:tab w:val="left" w:pos="0"/>
              </w:tabs>
              <w:spacing w:before="0"/>
              <w:jc w:val="center"/>
              <w:rPr>
                <w:rFonts w:ascii="Calibri" w:hAnsi="Calibri" w:cs="Helvetica"/>
                <w:sz w:val="22"/>
                <w:szCs w:val="22"/>
              </w:rPr>
            </w:pPr>
            <w:r w:rsidRPr="00960A0F">
              <w:rPr>
                <w:rFonts w:ascii="Calibri" w:hAnsi="Calibri" w:cs="Helvetica"/>
                <w:bCs w:val="0"/>
                <w:sz w:val="22"/>
                <w:szCs w:val="22"/>
              </w:rPr>
              <w:t xml:space="preserve">Program Państwowego Funduszu Rehabilitacji Osób Niepełnosprawnych (PFRON), </w:t>
            </w:r>
            <w:r w:rsidRPr="00960A0F">
              <w:rPr>
                <w:rFonts w:ascii="Calibri" w:hAnsi="Calibri" w:cs="Helvetica"/>
                <w:sz w:val="22"/>
                <w:szCs w:val="22"/>
              </w:rPr>
              <w:t>"Partnerstwo dla osób z niepełnosprawnościami”</w:t>
            </w:r>
          </w:p>
          <w:p w:rsidR="00C746DF" w:rsidRPr="00960A0F" w:rsidRDefault="00C746DF" w:rsidP="00A32DC2">
            <w:pPr>
              <w:pStyle w:val="Nagwek30"/>
              <w:tabs>
                <w:tab w:val="left" w:pos="0"/>
              </w:tabs>
              <w:spacing w:before="0"/>
              <w:jc w:val="center"/>
              <w:rPr>
                <w:rFonts w:ascii="Calibri" w:hAnsi="Calibri" w:cs="Helvetica"/>
                <w:b w:val="0"/>
                <w:sz w:val="22"/>
                <w:szCs w:val="22"/>
              </w:rPr>
            </w:pPr>
            <w:r w:rsidRPr="00960A0F">
              <w:rPr>
                <w:rFonts w:ascii="Calibri" w:eastAsia="Calibri" w:hAnsi="Calibri" w:cs="Arial"/>
                <w:b w:val="0"/>
                <w:bCs w:val="0"/>
                <w:sz w:val="22"/>
                <w:szCs w:val="22"/>
              </w:rPr>
              <w:t xml:space="preserve">Z programu będą mogły skorzystać organizacje pozarządowe tylko z tych województw, których </w:t>
            </w:r>
            <w:r w:rsidRPr="00960A0F">
              <w:rPr>
                <w:rFonts w:ascii="Calibri" w:eastAsia="Calibri" w:hAnsi="Calibri" w:cs="Arial"/>
                <w:b w:val="0"/>
                <w:sz w:val="22"/>
                <w:szCs w:val="22"/>
              </w:rPr>
              <w:t>Zarządy przystąpią do programu</w:t>
            </w:r>
            <w:r w:rsidRPr="00960A0F">
              <w:rPr>
                <w:rFonts w:ascii="Calibri" w:eastAsia="Calibri" w:hAnsi="Calibri" w:cs="Arial"/>
                <w:b w:val="0"/>
                <w:bCs w:val="0"/>
                <w:sz w:val="22"/>
                <w:szCs w:val="22"/>
              </w:rPr>
              <w:t xml:space="preserve"> i podpiszą porozumienie o współpracy z Funduszem.</w:t>
            </w:r>
            <w:r w:rsidRPr="00960A0F">
              <w:rPr>
                <w:rFonts w:ascii="Calibri" w:hAnsi="Calibri" w:cs="Helvetica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60A0F" w:rsidRDefault="00C746DF" w:rsidP="00A32DC2">
            <w:pPr>
              <w:snapToGrid w:val="0"/>
              <w:spacing w:after="0" w:line="240" w:lineRule="auto"/>
              <w:jc w:val="center"/>
              <w:rPr>
                <w:rFonts w:cs="Helvetica"/>
              </w:rPr>
            </w:pPr>
            <w:r w:rsidRPr="00960A0F">
              <w:rPr>
                <w:rFonts w:cs="Arial"/>
                <w:color w:val="010101"/>
              </w:rPr>
              <w:t>Program umożliwia sfinansowanie</w:t>
            </w:r>
            <w:r>
              <w:rPr>
                <w:rFonts w:cs="Arial"/>
                <w:color w:val="010101"/>
              </w:rPr>
              <w:t xml:space="preserve"> wkładu własnego w odpowiedzi na dany konkurs (</w:t>
            </w:r>
            <w:r w:rsidRPr="00960A0F">
              <w:rPr>
                <w:rFonts w:cs="Arial"/>
                <w:color w:val="010101"/>
              </w:rPr>
              <w:t xml:space="preserve"> również po 21 października 2015 roku, ale nie rozstrzygnięty przed 25 lutego 2016 roku</w:t>
            </w:r>
            <w:r>
              <w:rPr>
                <w:rFonts w:cs="Arial"/>
                <w:color w:val="010101"/>
              </w:rPr>
              <w:t>)</w:t>
            </w:r>
            <w:r w:rsidRPr="00960A0F">
              <w:rPr>
                <w:rFonts w:cs="Arial"/>
                <w:color w:val="010101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60A0F" w:rsidRDefault="00C746DF" w:rsidP="00A32DC2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960A0F">
              <w:rPr>
                <w:rFonts w:cs="Arial"/>
                <w:bCs/>
              </w:rPr>
              <w:t>Adresatami programu</w:t>
            </w:r>
            <w:r w:rsidRPr="00960A0F">
              <w:rPr>
                <w:rFonts w:cs="Arial"/>
              </w:rPr>
              <w:t xml:space="preserve"> są organizacje pozarządowe, których projekty zostaną zakwalifikowane przez Zarządy Województw do realizacji w ramach RPO spełniające kryterium dostępu do finansowania wkładu własnego ze środków PFRON.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60A0F" w:rsidRDefault="00C746DF" w:rsidP="00A32DC2">
            <w:pPr>
              <w:suppressAutoHyphens w:val="0"/>
              <w:spacing w:after="0" w:line="240" w:lineRule="auto"/>
              <w:jc w:val="center"/>
              <w:rPr>
                <w:rFonts w:cs="Helvetica"/>
              </w:rPr>
            </w:pPr>
            <w:r w:rsidRPr="00960A0F">
              <w:rPr>
                <w:rFonts w:cs="Helvetica"/>
                <w:bCs/>
              </w:rPr>
              <w:t>Celem programu jest finansowanie wkładu własnego dla organizacji pozarządowych, realizujących projekty na rzecz aktywizacji społeczno-zawodowej osób z niepełnosprawnościami w ramach regionalnych programów operacyjnych 2014-2020.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DF" w:rsidRPr="00960A0F" w:rsidRDefault="00C746DF" w:rsidP="00A32DC2">
            <w:pPr>
              <w:pStyle w:val="Nagwek30"/>
              <w:spacing w:before="0"/>
              <w:jc w:val="center"/>
              <w:rPr>
                <w:rFonts w:ascii="Calibri" w:eastAsia="Calibri" w:hAnsi="Calibri" w:cs="Helvetica"/>
                <w:b w:val="0"/>
                <w:sz w:val="22"/>
                <w:szCs w:val="22"/>
              </w:rPr>
            </w:pPr>
            <w:r w:rsidRPr="00960A0F">
              <w:rPr>
                <w:rFonts w:ascii="Calibri" w:eastAsia="Calibri" w:hAnsi="Calibri" w:cs="Helvetica"/>
                <w:b w:val="0"/>
                <w:sz w:val="22"/>
                <w:szCs w:val="22"/>
              </w:rPr>
              <w:t>Zarząd PFRON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DF" w:rsidRPr="00960A0F" w:rsidRDefault="00C746DF" w:rsidP="00A32DC2">
            <w:pPr>
              <w:pStyle w:val="Akapitzlist"/>
              <w:snapToGrid w:val="0"/>
              <w:spacing w:after="0"/>
              <w:ind w:left="0"/>
              <w:jc w:val="center"/>
            </w:pPr>
            <w:hyperlink r:id="rId16" w:history="1">
              <w:r w:rsidRPr="005C6B13">
                <w:rPr>
                  <w:rStyle w:val="Hipercze"/>
                </w:rPr>
                <w:t>http://www.pfron.org.pl/pl/programy-i-zadania-pfr/program-partnerstwo-dla/3105,Partnerstwo-dla-osob-z-niepelnosprawnoscia.html</w:t>
              </w:r>
            </w:hyperlink>
            <w:r>
              <w:t xml:space="preserve"> </w:t>
            </w:r>
          </w:p>
        </w:tc>
      </w:tr>
    </w:tbl>
    <w:p w:rsidR="00087FD0" w:rsidRDefault="00087FD0" w:rsidP="0082687E">
      <w:pPr>
        <w:spacing w:after="0"/>
      </w:pPr>
    </w:p>
    <w:p w:rsidR="0082687E" w:rsidRDefault="0082687E" w:rsidP="0082687E">
      <w:pPr>
        <w:spacing w:after="0"/>
      </w:pPr>
      <w:r>
        <w:t>Otwarte konkursy ofer</w:t>
      </w:r>
      <w:r w:rsidR="008E484F">
        <w:t>t w poszczególnych dziedzinach s</w:t>
      </w:r>
      <w:r>
        <w:t xml:space="preserve">ą </w:t>
      </w:r>
      <w:r w:rsidR="008E484F">
        <w:t>ogłaszane i podawane na bieżąco do wiadomości na stronach</w:t>
      </w:r>
      <w:r>
        <w:t xml:space="preserve"> BIP</w:t>
      </w:r>
      <w:r w:rsidR="00662252">
        <w:t xml:space="preserve"> oraz na stronach internetowych poszczególnych programów</w:t>
      </w:r>
      <w:r>
        <w:t>:</w:t>
      </w:r>
    </w:p>
    <w:p w:rsidR="0082687E" w:rsidRDefault="0082687E" w:rsidP="0082687E">
      <w:pPr>
        <w:spacing w:after="0"/>
      </w:pPr>
      <w:r>
        <w:t xml:space="preserve">-  urzędów miejskich i gminnych, </w:t>
      </w:r>
    </w:p>
    <w:p w:rsidR="0082687E" w:rsidRDefault="0082687E" w:rsidP="0082687E">
      <w:pPr>
        <w:spacing w:after="0"/>
      </w:pPr>
      <w:r>
        <w:t xml:space="preserve">- starostw powiatowych, </w:t>
      </w:r>
    </w:p>
    <w:p w:rsidR="0082687E" w:rsidRDefault="0082687E" w:rsidP="0082687E">
      <w:pPr>
        <w:spacing w:after="0"/>
      </w:pPr>
      <w:r>
        <w:t>- Urzędu Miejskiego Wrocławia (</w:t>
      </w:r>
      <w:hyperlink r:id="rId17" w:history="1">
        <w:r w:rsidRPr="00E10FBC">
          <w:rPr>
            <w:rStyle w:val="Hipercze"/>
          </w:rPr>
          <w:t>http://bip.um.wroc.pl/competitionsoffers/list/1/10</w:t>
        </w:r>
      </w:hyperlink>
      <w:r>
        <w:t xml:space="preserve"> ), </w:t>
      </w:r>
    </w:p>
    <w:p w:rsidR="0082687E" w:rsidRPr="0085690F" w:rsidRDefault="0082687E" w:rsidP="0082687E">
      <w:pPr>
        <w:spacing w:after="0"/>
        <w:rPr>
          <w:b/>
        </w:rPr>
      </w:pPr>
      <w:r>
        <w:t xml:space="preserve">- </w:t>
      </w:r>
      <w:r w:rsidRPr="0085690F">
        <w:rPr>
          <w:b/>
        </w:rPr>
        <w:t>Urzędu Marszałkowskiego Województwa Dolnośląskiego (</w:t>
      </w:r>
      <w:hyperlink r:id="rId18" w:history="1">
        <w:r w:rsidRPr="0085690F">
          <w:rPr>
            <w:rStyle w:val="Hipercze"/>
            <w:b/>
          </w:rPr>
          <w:t>http://bip.umwd.dolnyslask.pl/index,idmp,127,r,r</w:t>
        </w:r>
      </w:hyperlink>
      <w:r w:rsidR="00662252" w:rsidRPr="0085690F">
        <w:rPr>
          <w:b/>
        </w:rPr>
        <w:t xml:space="preserve"> ),</w:t>
      </w:r>
    </w:p>
    <w:p w:rsidR="00662252" w:rsidRDefault="00662252" w:rsidP="0082687E">
      <w:pPr>
        <w:spacing w:after="0"/>
      </w:pPr>
      <w:r>
        <w:t>- Dolnośląska Instytucja Pośrednicząca (</w:t>
      </w:r>
      <w:hyperlink r:id="rId19" w:history="1">
        <w:r w:rsidRPr="00981992">
          <w:rPr>
            <w:rStyle w:val="Hipercze"/>
          </w:rPr>
          <w:t>http://www.dip.dolnyslask.pl/</w:t>
        </w:r>
      </w:hyperlink>
      <w:r>
        <w:t xml:space="preserve"> )</w:t>
      </w:r>
    </w:p>
    <w:p w:rsidR="0082687E" w:rsidRDefault="00CF091F" w:rsidP="00CD6AC1">
      <w:r>
        <w:t>- Program Erasmus+ : program Unii Europejskiej w dziedzinie edukacji, szkoleń, młodzieży i sportu na lata 2014-2020. (</w:t>
      </w:r>
      <w:hyperlink r:id="rId20" w:history="1">
        <w:r w:rsidRPr="003F4AA5">
          <w:rPr>
            <w:rStyle w:val="Hipercze"/>
          </w:rPr>
          <w:t>http://erasmusplus.org.pl/o-programie/terminy/</w:t>
        </w:r>
      </w:hyperlink>
      <w:r>
        <w:t xml:space="preserve">) </w:t>
      </w:r>
      <w:r w:rsidR="00CD6AC1">
        <w:br/>
      </w:r>
      <w:r w:rsidR="00AB3FFF" w:rsidRPr="00CD6AC1">
        <w:t xml:space="preserve">- Portal </w:t>
      </w:r>
      <w:hyperlink r:id="rId21" w:history="1">
        <w:r w:rsidR="00AB3FFF" w:rsidRPr="00CD6AC1">
          <w:rPr>
            <w:rStyle w:val="Hipercze"/>
          </w:rPr>
          <w:t>www.ngo.pl</w:t>
        </w:r>
      </w:hyperlink>
      <w:r w:rsidR="00AB3FFF" w:rsidRPr="00CD6AC1">
        <w:t xml:space="preserve">  - Fundusze (</w:t>
      </w:r>
      <w:hyperlink r:id="rId22" w:history="1">
        <w:r w:rsidR="00AB3FFF" w:rsidRPr="00CD6AC1">
          <w:rPr>
            <w:rStyle w:val="Hipercze"/>
          </w:rPr>
          <w:t>http://fundusze.ngo.pl/</w:t>
        </w:r>
      </w:hyperlink>
      <w:r w:rsidR="00AB3FFF" w:rsidRPr="00CD6AC1">
        <w:t xml:space="preserve"> )  </w:t>
      </w:r>
      <w:r w:rsidR="00CD6AC1">
        <w:tab/>
      </w:r>
      <w:r w:rsidR="00CD6AC1">
        <w:tab/>
      </w:r>
      <w:r w:rsidR="00CD6AC1">
        <w:tab/>
      </w:r>
      <w:r w:rsidR="00CD6AC1">
        <w:tab/>
      </w:r>
      <w:r w:rsidR="00CD6AC1">
        <w:tab/>
      </w:r>
      <w:r w:rsidR="00414792">
        <w:t xml:space="preserve">Opracowanie: </w:t>
      </w:r>
      <w:r w:rsidR="00CD4463">
        <w:t>Karolina Furmańska</w:t>
      </w:r>
    </w:p>
    <w:p w:rsidR="00414792" w:rsidRDefault="00414792" w:rsidP="008268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Doradca dla organizacji pozarządowych </w:t>
      </w:r>
    </w:p>
    <w:sectPr w:rsidR="00414792">
      <w:head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95" w:rsidRDefault="00CD2B95">
      <w:pPr>
        <w:spacing w:after="0" w:line="240" w:lineRule="auto"/>
      </w:pPr>
      <w:r>
        <w:separator/>
      </w:r>
    </w:p>
  </w:endnote>
  <w:endnote w:type="continuationSeparator" w:id="0">
    <w:p w:rsidR="00CD2B95" w:rsidRDefault="00CD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95" w:rsidRDefault="00CD2B95">
      <w:pPr>
        <w:spacing w:after="0" w:line="240" w:lineRule="auto"/>
      </w:pPr>
      <w:r>
        <w:separator/>
      </w:r>
    </w:p>
  </w:footnote>
  <w:footnote w:type="continuationSeparator" w:id="0">
    <w:p w:rsidR="00CD2B95" w:rsidRDefault="00CD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A639AE">
    <w:pPr>
      <w:pStyle w:val="Nagwek"/>
      <w:tabs>
        <w:tab w:val="clear" w:pos="4536"/>
        <w:tab w:val="clear" w:pos="9072"/>
        <w:tab w:val="center" w:pos="7001"/>
        <w:tab w:val="right" w:pos="14003"/>
      </w:tabs>
    </w:pPr>
    <w:r>
      <w:rPr>
        <w:noProof/>
        <w:lang w:eastAsia="pl-PL"/>
      </w:rPr>
      <w:drawing>
        <wp:inline distT="0" distB="0" distL="0" distR="0">
          <wp:extent cx="771525" cy="8953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078C">
      <w:tab/>
    </w:r>
    <w:r w:rsidR="00E1078C">
      <w:rPr>
        <w:lang w:val="pl-PL"/>
      </w:rPr>
      <w:tab/>
    </w:r>
    <w:r>
      <w:rPr>
        <w:noProof/>
        <w:lang w:eastAsia="pl-PL"/>
      </w:rPr>
      <w:drawing>
        <wp:inline distT="0" distB="0" distL="0" distR="0">
          <wp:extent cx="1381125" cy="9906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A3582"/>
    <w:multiLevelType w:val="multilevel"/>
    <w:tmpl w:val="E910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1BE1"/>
    <w:multiLevelType w:val="hybridMultilevel"/>
    <w:tmpl w:val="4048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840"/>
    <w:multiLevelType w:val="multilevel"/>
    <w:tmpl w:val="845C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212A"/>
    <w:multiLevelType w:val="hybridMultilevel"/>
    <w:tmpl w:val="05B4402C"/>
    <w:lvl w:ilvl="0" w:tplc="3938ABE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0C9E"/>
    <w:multiLevelType w:val="multilevel"/>
    <w:tmpl w:val="035C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46521"/>
    <w:multiLevelType w:val="multilevel"/>
    <w:tmpl w:val="012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1354E"/>
    <w:multiLevelType w:val="multilevel"/>
    <w:tmpl w:val="A65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26C02"/>
    <w:multiLevelType w:val="multilevel"/>
    <w:tmpl w:val="BF6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C7B55"/>
    <w:multiLevelType w:val="multilevel"/>
    <w:tmpl w:val="EF8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F598C"/>
    <w:multiLevelType w:val="hybridMultilevel"/>
    <w:tmpl w:val="33AEF8EC"/>
    <w:lvl w:ilvl="0" w:tplc="28D4CD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77B"/>
    <w:multiLevelType w:val="multilevel"/>
    <w:tmpl w:val="1DD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05CC6"/>
    <w:multiLevelType w:val="multilevel"/>
    <w:tmpl w:val="597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75989"/>
    <w:multiLevelType w:val="hybridMultilevel"/>
    <w:tmpl w:val="7334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C6633"/>
    <w:multiLevelType w:val="hybridMultilevel"/>
    <w:tmpl w:val="F74A5E56"/>
    <w:lvl w:ilvl="0" w:tplc="7C8688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40A27"/>
    <w:multiLevelType w:val="multilevel"/>
    <w:tmpl w:val="6E7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05F01"/>
    <w:multiLevelType w:val="multilevel"/>
    <w:tmpl w:val="CEB8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33F03"/>
    <w:multiLevelType w:val="hybridMultilevel"/>
    <w:tmpl w:val="A7E48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048A7"/>
    <w:multiLevelType w:val="hybridMultilevel"/>
    <w:tmpl w:val="115C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50629"/>
    <w:multiLevelType w:val="multilevel"/>
    <w:tmpl w:val="E46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3AE"/>
    <w:rsid w:val="00010336"/>
    <w:rsid w:val="00032BE5"/>
    <w:rsid w:val="00033B00"/>
    <w:rsid w:val="0007381E"/>
    <w:rsid w:val="00087FD0"/>
    <w:rsid w:val="000948FD"/>
    <w:rsid w:val="000B7EE7"/>
    <w:rsid w:val="000C7724"/>
    <w:rsid w:val="000D1ECC"/>
    <w:rsid w:val="000D58B7"/>
    <w:rsid w:val="00103EF9"/>
    <w:rsid w:val="00110750"/>
    <w:rsid w:val="0011147E"/>
    <w:rsid w:val="00120C30"/>
    <w:rsid w:val="00122A78"/>
    <w:rsid w:val="00133F91"/>
    <w:rsid w:val="0014004C"/>
    <w:rsid w:val="00157068"/>
    <w:rsid w:val="00164541"/>
    <w:rsid w:val="0017246A"/>
    <w:rsid w:val="0018485F"/>
    <w:rsid w:val="001B5808"/>
    <w:rsid w:val="00200FA6"/>
    <w:rsid w:val="00221AE2"/>
    <w:rsid w:val="0028744A"/>
    <w:rsid w:val="002A376F"/>
    <w:rsid w:val="00307C40"/>
    <w:rsid w:val="00331519"/>
    <w:rsid w:val="00334A18"/>
    <w:rsid w:val="003538E7"/>
    <w:rsid w:val="00364B85"/>
    <w:rsid w:val="00387472"/>
    <w:rsid w:val="003B471C"/>
    <w:rsid w:val="003C0B34"/>
    <w:rsid w:val="003C25CD"/>
    <w:rsid w:val="004121A4"/>
    <w:rsid w:val="00414792"/>
    <w:rsid w:val="0042675B"/>
    <w:rsid w:val="00430F6A"/>
    <w:rsid w:val="004609EF"/>
    <w:rsid w:val="00467989"/>
    <w:rsid w:val="00471B00"/>
    <w:rsid w:val="004771A7"/>
    <w:rsid w:val="00484456"/>
    <w:rsid w:val="004A20EA"/>
    <w:rsid w:val="004A5964"/>
    <w:rsid w:val="004C235F"/>
    <w:rsid w:val="004E0D0E"/>
    <w:rsid w:val="00521635"/>
    <w:rsid w:val="005235FF"/>
    <w:rsid w:val="00526FB2"/>
    <w:rsid w:val="00540F41"/>
    <w:rsid w:val="005427F3"/>
    <w:rsid w:val="00545B33"/>
    <w:rsid w:val="0055452E"/>
    <w:rsid w:val="005646E8"/>
    <w:rsid w:val="005927B0"/>
    <w:rsid w:val="005A0892"/>
    <w:rsid w:val="005C28A2"/>
    <w:rsid w:val="005C5949"/>
    <w:rsid w:val="005E3A55"/>
    <w:rsid w:val="00607AD9"/>
    <w:rsid w:val="006201D8"/>
    <w:rsid w:val="00623FA1"/>
    <w:rsid w:val="006307E4"/>
    <w:rsid w:val="00631708"/>
    <w:rsid w:val="006330FF"/>
    <w:rsid w:val="00643BB9"/>
    <w:rsid w:val="00651F54"/>
    <w:rsid w:val="00662252"/>
    <w:rsid w:val="006653F7"/>
    <w:rsid w:val="006710E8"/>
    <w:rsid w:val="006730D4"/>
    <w:rsid w:val="006802AC"/>
    <w:rsid w:val="00680316"/>
    <w:rsid w:val="0068336B"/>
    <w:rsid w:val="00684C9E"/>
    <w:rsid w:val="006A0446"/>
    <w:rsid w:val="006A0448"/>
    <w:rsid w:val="006D330F"/>
    <w:rsid w:val="00706875"/>
    <w:rsid w:val="00723073"/>
    <w:rsid w:val="00727E6E"/>
    <w:rsid w:val="00732522"/>
    <w:rsid w:val="00747135"/>
    <w:rsid w:val="00751DD2"/>
    <w:rsid w:val="00780DA7"/>
    <w:rsid w:val="00795CAD"/>
    <w:rsid w:val="0079693B"/>
    <w:rsid w:val="007A1C30"/>
    <w:rsid w:val="007A3393"/>
    <w:rsid w:val="007B56FD"/>
    <w:rsid w:val="007E5E8F"/>
    <w:rsid w:val="00802B7F"/>
    <w:rsid w:val="00807FF0"/>
    <w:rsid w:val="008261A9"/>
    <w:rsid w:val="0082687E"/>
    <w:rsid w:val="008348F2"/>
    <w:rsid w:val="0085690F"/>
    <w:rsid w:val="00866EB5"/>
    <w:rsid w:val="008727A6"/>
    <w:rsid w:val="008A3A90"/>
    <w:rsid w:val="008B66F6"/>
    <w:rsid w:val="008E484F"/>
    <w:rsid w:val="009168A7"/>
    <w:rsid w:val="00927788"/>
    <w:rsid w:val="009278CC"/>
    <w:rsid w:val="00927FE9"/>
    <w:rsid w:val="00933A07"/>
    <w:rsid w:val="0093726A"/>
    <w:rsid w:val="009510A9"/>
    <w:rsid w:val="00960A0F"/>
    <w:rsid w:val="009633AE"/>
    <w:rsid w:val="00976E16"/>
    <w:rsid w:val="009A1FE3"/>
    <w:rsid w:val="009A5207"/>
    <w:rsid w:val="009C05A8"/>
    <w:rsid w:val="00A17E97"/>
    <w:rsid w:val="00A27688"/>
    <w:rsid w:val="00A318C0"/>
    <w:rsid w:val="00A32DC2"/>
    <w:rsid w:val="00A639AE"/>
    <w:rsid w:val="00A84B72"/>
    <w:rsid w:val="00A97630"/>
    <w:rsid w:val="00AA5F5F"/>
    <w:rsid w:val="00AA60D8"/>
    <w:rsid w:val="00AB3FFF"/>
    <w:rsid w:val="00AC0297"/>
    <w:rsid w:val="00AE74B8"/>
    <w:rsid w:val="00B41202"/>
    <w:rsid w:val="00B467B6"/>
    <w:rsid w:val="00B7571F"/>
    <w:rsid w:val="00B877BC"/>
    <w:rsid w:val="00BB4D14"/>
    <w:rsid w:val="00BD2657"/>
    <w:rsid w:val="00BD6B7D"/>
    <w:rsid w:val="00BE0273"/>
    <w:rsid w:val="00BE235E"/>
    <w:rsid w:val="00BE6EA7"/>
    <w:rsid w:val="00BF2BF3"/>
    <w:rsid w:val="00BF3E98"/>
    <w:rsid w:val="00C14D4C"/>
    <w:rsid w:val="00C15842"/>
    <w:rsid w:val="00C165A7"/>
    <w:rsid w:val="00C3058E"/>
    <w:rsid w:val="00C42C40"/>
    <w:rsid w:val="00C57CCD"/>
    <w:rsid w:val="00C67078"/>
    <w:rsid w:val="00C746DF"/>
    <w:rsid w:val="00CD2B95"/>
    <w:rsid w:val="00CD4463"/>
    <w:rsid w:val="00CD6AC1"/>
    <w:rsid w:val="00CE1846"/>
    <w:rsid w:val="00CF091F"/>
    <w:rsid w:val="00D018BE"/>
    <w:rsid w:val="00D045A8"/>
    <w:rsid w:val="00D47D42"/>
    <w:rsid w:val="00D6290D"/>
    <w:rsid w:val="00D66E0F"/>
    <w:rsid w:val="00D706EF"/>
    <w:rsid w:val="00DF53EA"/>
    <w:rsid w:val="00E1078C"/>
    <w:rsid w:val="00E24488"/>
    <w:rsid w:val="00E25C0D"/>
    <w:rsid w:val="00E6121B"/>
    <w:rsid w:val="00E87525"/>
    <w:rsid w:val="00EB0162"/>
    <w:rsid w:val="00EF73DD"/>
    <w:rsid w:val="00F114D5"/>
    <w:rsid w:val="00F41B06"/>
    <w:rsid w:val="00F62CA6"/>
    <w:rsid w:val="00F660E1"/>
    <w:rsid w:val="00F677CD"/>
    <w:rsid w:val="00F8127D"/>
    <w:rsid w:val="00FA31EF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0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Times New Roman" w:hAnsi="Calibri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b/>
      <w:sz w:val="32"/>
      <w:szCs w:val="20"/>
    </w:rPr>
  </w:style>
  <w:style w:type="character" w:styleId="Pogrubienie">
    <w:name w:val="Strong"/>
    <w:basedOn w:val="Domylnaczcionkaakapitu2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2"/>
    <w:rPr>
      <w:rFonts w:ascii="Calibri" w:eastAsia="Calibri" w:hAnsi="Calibri" w:cs="Calibri"/>
    </w:rPr>
  </w:style>
  <w:style w:type="character" w:customStyle="1" w:styleId="Znakiprzypiswkocowych">
    <w:name w:val="Znaki przypisów końcowych"/>
    <w:basedOn w:val="Domylnaczcionkaakapitu2"/>
    <w:rPr>
      <w:vertAlign w:val="superscript"/>
    </w:rPr>
  </w:style>
  <w:style w:type="character" w:customStyle="1" w:styleId="NagwekZnak">
    <w:name w:val="Nagłówek Znak"/>
    <w:basedOn w:val="Domylnaczcionkaakapitu2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2"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basedOn w:val="Domylnaczcionkaakapitu2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2"/>
    <w:rPr>
      <w:b/>
      <w:bCs/>
      <w:sz w:val="36"/>
      <w:szCs w:val="36"/>
    </w:rPr>
  </w:style>
  <w:style w:type="character" w:customStyle="1" w:styleId="Nagwek3Znak">
    <w:name w:val="Nagłówek 3 Znak"/>
    <w:basedOn w:val="Domylnaczcionkaakapitu2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3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Pr>
      <w:vertAlign w:val="superscript"/>
    </w:rPr>
  </w:style>
  <w:style w:type="character" w:customStyle="1" w:styleId="Znakinumeracji">
    <w:name w:val="Znaki numeracji"/>
  </w:style>
  <w:style w:type="character" w:styleId="UyteHipercze">
    <w:name w:val="FollowedHyperlink"/>
    <w:basedOn w:val="Domylnaczcionkaakapitu4"/>
    <w:rPr>
      <w:color w:val="800080"/>
      <w:u w:val="single"/>
    </w:rPr>
  </w:style>
  <w:style w:type="character" w:customStyle="1" w:styleId="Odwoanieprzypisukocowego2">
    <w:name w:val="Odwołanie przypisu końcowego2"/>
    <w:basedOn w:val="Domylnaczcionkaakapitu4"/>
    <w:rPr>
      <w:vertAlign w:val="superscript"/>
    </w:rPr>
  </w:style>
  <w:style w:type="character" w:styleId="Uwydatnienie">
    <w:name w:val="Emphasis"/>
    <w:basedOn w:val="Domylnaczcionkaakapitu4"/>
    <w:uiPriority w:val="20"/>
    <w:qFormat/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Times New Roman"/>
    </w:rPr>
  </w:style>
  <w:style w:type="paragraph" w:styleId="Tekstpodstawowywcity">
    <w:name w:val="Body Text Indent"/>
    <w:basedOn w:val="Normalny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ormal">
    <w:name w:val="normal"/>
    <w:basedOn w:val="Domylnaczcionkaakapitu"/>
    <w:rsid w:val="00BD2657"/>
  </w:style>
  <w:style w:type="character" w:styleId="Odwoanieprzypisukocowego">
    <w:name w:val="endnote reference"/>
    <w:basedOn w:val="Domylnaczcionkaakapitu"/>
    <w:uiPriority w:val="99"/>
    <w:semiHidden/>
    <w:unhideWhenUsed/>
    <w:rsid w:val="00C57CCD"/>
    <w:rPr>
      <w:vertAlign w:val="superscript"/>
    </w:rPr>
  </w:style>
  <w:style w:type="paragraph" w:styleId="Bezodstpw">
    <w:name w:val="No Spacing"/>
    <w:uiPriority w:val="1"/>
    <w:qFormat/>
    <w:rsid w:val="006730D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50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9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750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61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6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063191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6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6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02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7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40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0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79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75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5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28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309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40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58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70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13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5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09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83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31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rita.org/projekty-partnerskie/" TargetMode="External"/><Relationship Id="rId13" Type="http://schemas.openxmlformats.org/officeDocument/2006/relationships/hyperlink" Target="http://eacea.ec.europa.eu/creative-europe/funding/support-european-cooperation-projects-2017_en" TargetMode="External"/><Relationship Id="rId18" Type="http://schemas.openxmlformats.org/officeDocument/2006/relationships/hyperlink" Target="http://bip.umwd.dolnyslask.pl/index,idmp,127,r,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go.pl" TargetMode="External"/><Relationship Id="rId7" Type="http://schemas.openxmlformats.org/officeDocument/2006/relationships/hyperlink" Target="http://programrita.org/" TargetMode="External"/><Relationship Id="rId12" Type="http://schemas.openxmlformats.org/officeDocument/2006/relationships/hyperlink" Target="http://kreatywna-europa.eu/nabor-do-projektow-wspolpracy-europejskiej-otwarty/" TargetMode="External"/><Relationship Id="rId17" Type="http://schemas.openxmlformats.org/officeDocument/2006/relationships/hyperlink" Target="http://bip.um.wroc.pl/competitionsoffers/list/1/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fron.org.pl/pl/programy-i-zadania-pfr/program-partnerstwo-dla/3105,Partnerstwo-dla-osob-z-niepelnosprawnoscia.html" TargetMode="External"/><Relationship Id="rId20" Type="http://schemas.openxmlformats.org/officeDocument/2006/relationships/hyperlink" Target="http://erasmusplus.org.pl/o-programie/termin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t.gov.pl/Strony/wiadomosci/Dokumenty-dla-wnioskodawcow-w-programie-Polska-Bialorus-Ukrain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zytek.gov.pl/Ogloszenie,o,konkursie,FIO,2017,3923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wt.gov.pl/strony/wiadomosci/rusza-nowy-program-wspolpracy-transgranicznej-polska-bialorus-ukraina-2014-2020/" TargetMode="External"/><Relationship Id="rId19" Type="http://schemas.openxmlformats.org/officeDocument/2006/relationships/hyperlink" Target="http://www.dip.dolnyslas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wnacszanse.pl/i293" TargetMode="External"/><Relationship Id="rId14" Type="http://schemas.openxmlformats.org/officeDocument/2006/relationships/hyperlink" Target="http://pozytek.gov.pl/FIO,2017,3905.html" TargetMode="External"/><Relationship Id="rId22" Type="http://schemas.openxmlformats.org/officeDocument/2006/relationships/hyperlink" Target="http://fundusze.ng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7928</CharactersWithSpaces>
  <SharedDoc>false</SharedDoc>
  <HLinks>
    <vt:vector size="96" baseType="variant">
      <vt:variant>
        <vt:i4>2556031</vt:i4>
      </vt:variant>
      <vt:variant>
        <vt:i4>45</vt:i4>
      </vt:variant>
      <vt:variant>
        <vt:i4>0</vt:i4>
      </vt:variant>
      <vt:variant>
        <vt:i4>5</vt:i4>
      </vt:variant>
      <vt:variant>
        <vt:lpwstr>http://fundusze.ngo.pl/</vt:lpwstr>
      </vt:variant>
      <vt:variant>
        <vt:lpwstr/>
      </vt:variant>
      <vt:variant>
        <vt:i4>7667829</vt:i4>
      </vt:variant>
      <vt:variant>
        <vt:i4>42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3080314</vt:i4>
      </vt:variant>
      <vt:variant>
        <vt:i4>39</vt:i4>
      </vt:variant>
      <vt:variant>
        <vt:i4>0</vt:i4>
      </vt:variant>
      <vt:variant>
        <vt:i4>5</vt:i4>
      </vt:variant>
      <vt:variant>
        <vt:lpwstr>http://erasmusplus.org.pl/o-programie/terminy/</vt:lpwstr>
      </vt:variant>
      <vt:variant>
        <vt:lpwstr/>
      </vt:variant>
      <vt:variant>
        <vt:i4>1245215</vt:i4>
      </vt:variant>
      <vt:variant>
        <vt:i4>36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458756</vt:i4>
      </vt:variant>
      <vt:variant>
        <vt:i4>33</vt:i4>
      </vt:variant>
      <vt:variant>
        <vt:i4>0</vt:i4>
      </vt:variant>
      <vt:variant>
        <vt:i4>5</vt:i4>
      </vt:variant>
      <vt:variant>
        <vt:lpwstr>http://bip.umwd.dolnyslask.pl/index,idmp,127,r,r</vt:lpwstr>
      </vt:variant>
      <vt:variant>
        <vt:lpwstr/>
      </vt:variant>
      <vt:variant>
        <vt:i4>7340085</vt:i4>
      </vt:variant>
      <vt:variant>
        <vt:i4>30</vt:i4>
      </vt:variant>
      <vt:variant>
        <vt:i4>0</vt:i4>
      </vt:variant>
      <vt:variant>
        <vt:i4>5</vt:i4>
      </vt:variant>
      <vt:variant>
        <vt:lpwstr>http://bip.um.wroc.pl/competitionsoffers/list/1/10</vt:lpwstr>
      </vt:variant>
      <vt:variant>
        <vt:lpwstr/>
      </vt:variant>
      <vt:variant>
        <vt:i4>8323117</vt:i4>
      </vt:variant>
      <vt:variant>
        <vt:i4>27</vt:i4>
      </vt:variant>
      <vt:variant>
        <vt:i4>0</vt:i4>
      </vt:variant>
      <vt:variant>
        <vt:i4>5</vt:i4>
      </vt:variant>
      <vt:variant>
        <vt:lpwstr>http://www.pfron.org.pl/pl/programy-i-zadania-pfr/program-partnerstwo-dla/3105,Partnerstwo-dla-osob-z-niepelnosprawnoscia.html</vt:lpwstr>
      </vt:variant>
      <vt:variant>
        <vt:lpwstr/>
      </vt:variant>
      <vt:variant>
        <vt:i4>2687023</vt:i4>
      </vt:variant>
      <vt:variant>
        <vt:i4>24</vt:i4>
      </vt:variant>
      <vt:variant>
        <vt:i4>0</vt:i4>
      </vt:variant>
      <vt:variant>
        <vt:i4>5</vt:i4>
      </vt:variant>
      <vt:variant>
        <vt:lpwstr>http://pozytek.gov.pl/Ogloszenie,o,konkursie,FIO,2017,3923.html</vt:lpwstr>
      </vt:variant>
      <vt:variant>
        <vt:lpwstr/>
      </vt:variant>
      <vt:variant>
        <vt:i4>458838</vt:i4>
      </vt:variant>
      <vt:variant>
        <vt:i4>21</vt:i4>
      </vt:variant>
      <vt:variant>
        <vt:i4>0</vt:i4>
      </vt:variant>
      <vt:variant>
        <vt:i4>5</vt:i4>
      </vt:variant>
      <vt:variant>
        <vt:lpwstr>http://pozytek.gov.pl/FIO,2017,3905.html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http://eacea.ec.europa.eu/creative-europe/funding/support-european-cooperation-projects-2017_en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http://kreatywna-europa.eu/nabor-do-projektow-wspolpracy-europejskiej-otwarty/</vt:lpwstr>
      </vt:variant>
      <vt:variant>
        <vt:lpwstr/>
      </vt:variant>
      <vt:variant>
        <vt:i4>2097211</vt:i4>
      </vt:variant>
      <vt:variant>
        <vt:i4>12</vt:i4>
      </vt:variant>
      <vt:variant>
        <vt:i4>0</vt:i4>
      </vt:variant>
      <vt:variant>
        <vt:i4>5</vt:i4>
      </vt:variant>
      <vt:variant>
        <vt:lpwstr>http://www.ewt.gov.pl/Strony/wiadomosci/Dokumenty-dla-wnioskodawcow-w-programie-Polska-Bialorus-Ukraina</vt:lpwstr>
      </vt:variant>
      <vt:variant>
        <vt:lpwstr/>
      </vt:variant>
      <vt:variant>
        <vt:i4>4521989</vt:i4>
      </vt:variant>
      <vt:variant>
        <vt:i4>9</vt:i4>
      </vt:variant>
      <vt:variant>
        <vt:i4>0</vt:i4>
      </vt:variant>
      <vt:variant>
        <vt:i4>5</vt:i4>
      </vt:variant>
      <vt:variant>
        <vt:lpwstr>http://www.ewt.gov.pl/strony/wiadomosci/rusza-nowy-program-wspolpracy-transgranicznej-polska-bialorus-ukraina-2014-2020/</vt:lpwstr>
      </vt:variant>
      <vt:variant>
        <vt:lpwstr/>
      </vt:variant>
      <vt:variant>
        <vt:i4>3932206</vt:i4>
      </vt:variant>
      <vt:variant>
        <vt:i4>6</vt:i4>
      </vt:variant>
      <vt:variant>
        <vt:i4>0</vt:i4>
      </vt:variant>
      <vt:variant>
        <vt:i4>5</vt:i4>
      </vt:variant>
      <vt:variant>
        <vt:lpwstr>http://www.rownacszanse.pl/i293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http://programrita.org/projekty-partnerskie/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http://programrita.org/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swojcik</dc:creator>
  <cp:lastModifiedBy>swojcik</cp:lastModifiedBy>
  <cp:revision>2</cp:revision>
  <cp:lastPrinted>2016-02-29T08:23:00Z</cp:lastPrinted>
  <dcterms:created xsi:type="dcterms:W3CDTF">2016-10-03T10:14:00Z</dcterms:created>
  <dcterms:modified xsi:type="dcterms:W3CDTF">2016-10-03T10:14:00Z</dcterms:modified>
</cp:coreProperties>
</file>